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8B3E" w14:textId="77777777"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МАТЕРИАЛЫ</w:t>
      </w:r>
    </w:p>
    <w:p w14:paraId="7AF8B797" w14:textId="77777777"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32A8158A" w14:textId="77777777"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август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14:paraId="754F285F" w14:textId="77777777"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30"/>
          <w:szCs w:val="30"/>
        </w:rPr>
      </w:pPr>
    </w:p>
    <w:p w14:paraId="78CCAB29" w14:textId="77777777" w:rsidR="00D6219C" w:rsidRPr="00153607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D6219C">
        <w:rPr>
          <w:rFonts w:ascii="Times New Roman" w:hAnsi="Times New Roman"/>
          <w:b/>
          <w:spacing w:val="-6"/>
          <w:sz w:val="30"/>
          <w:szCs w:val="30"/>
        </w:rPr>
        <w:t>«Об организации и проведении диспансеризации взрослого и детского населения. Укрепление здоровья и профилактики заболеваний»</w:t>
      </w:r>
      <w:r w:rsidRPr="00B17FC4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</w:p>
    <w:p w14:paraId="5ECF3E67" w14:textId="77777777" w:rsidR="00FC7FD2" w:rsidRPr="00FC7FD2" w:rsidRDefault="00FC7FD2" w:rsidP="00FC7FD2">
      <w:pPr>
        <w:autoSpaceDE w:val="0"/>
        <w:autoSpaceDN w:val="0"/>
        <w:adjustRightInd w:val="0"/>
        <w:spacing w:line="280" w:lineRule="exact"/>
        <w:ind w:right="-2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14:paraId="4F99CEA8" w14:textId="77777777" w:rsidR="00D6219C" w:rsidRPr="00266D0C" w:rsidRDefault="00810672" w:rsidP="00D6219C">
      <w:pPr>
        <w:autoSpaceDE w:val="0"/>
        <w:autoSpaceDN w:val="0"/>
        <w:adjustRightInd w:val="0"/>
        <w:spacing w:line="280" w:lineRule="exact"/>
        <w:ind w:right="-28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 w:rsidRPr="00251495">
        <w:rPr>
          <w:rFonts w:ascii="Times New Roman" w:hAnsi="Times New Roman"/>
          <w:b/>
          <w:sz w:val="30"/>
          <w:szCs w:val="30"/>
        </w:rPr>
        <w:t xml:space="preserve"> </w:t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  <w:t xml:space="preserve">         </w:t>
      </w:r>
      <w:r w:rsidR="00D6219C"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Материал подготовлен</w:t>
      </w:r>
    </w:p>
    <w:p w14:paraId="5A99E9AF" w14:textId="77777777"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главным управлением здравоохранения</w:t>
      </w:r>
    </w:p>
    <w:p w14:paraId="5DA6B291" w14:textId="77777777"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hAnsi="Times New Roman"/>
          <w:sz w:val="30"/>
          <w:szCs w:val="30"/>
        </w:rPr>
      </w:pPr>
      <w:r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14:paraId="5F1D5644" w14:textId="77777777" w:rsidR="00D6219C" w:rsidRDefault="00D6219C" w:rsidP="00810672">
      <w:pPr>
        <w:rPr>
          <w:rFonts w:ascii="Times New Roman" w:hAnsi="Times New Roman"/>
          <w:sz w:val="28"/>
          <w:szCs w:val="28"/>
        </w:rPr>
      </w:pPr>
    </w:p>
    <w:p w14:paraId="038356A2" w14:textId="77777777" w:rsidR="00BC574D" w:rsidRDefault="009661B7" w:rsidP="00810672">
      <w:pPr>
        <w:ind w:firstLine="709"/>
        <w:rPr>
          <w:rFonts w:ascii="Times New Roman" w:hAnsi="Times New Roman"/>
          <w:sz w:val="30"/>
          <w:szCs w:val="30"/>
        </w:rPr>
      </w:pPr>
      <w:r w:rsidRPr="00810672">
        <w:rPr>
          <w:rFonts w:ascii="Times New Roman" w:hAnsi="Times New Roman"/>
          <w:sz w:val="30"/>
          <w:szCs w:val="30"/>
        </w:rPr>
        <w:t xml:space="preserve">Диспансеризация </w:t>
      </w:r>
      <w:r w:rsidR="00810672" w:rsidRPr="00810672">
        <w:rPr>
          <w:rFonts w:ascii="Times New Roman" w:hAnsi="Times New Roman"/>
          <w:sz w:val="30"/>
          <w:szCs w:val="30"/>
        </w:rPr>
        <w:t>– это комплекс</w:t>
      </w:r>
      <w:r w:rsidR="00BC574D">
        <w:rPr>
          <w:rFonts w:ascii="Times New Roman" w:hAnsi="Times New Roman"/>
          <w:sz w:val="30"/>
          <w:szCs w:val="30"/>
        </w:rPr>
        <w:t xml:space="preserve"> мероприятий</w:t>
      </w:r>
      <w:r w:rsidR="00810672" w:rsidRPr="00810672">
        <w:rPr>
          <w:rFonts w:ascii="Times New Roman" w:hAnsi="Times New Roman"/>
          <w:sz w:val="30"/>
          <w:szCs w:val="30"/>
        </w:rPr>
        <w:t xml:space="preserve">, </w:t>
      </w:r>
      <w:r w:rsidR="00BC574D">
        <w:rPr>
          <w:rFonts w:ascii="Times New Roman" w:hAnsi="Times New Roman"/>
          <w:sz w:val="30"/>
          <w:szCs w:val="30"/>
        </w:rPr>
        <w:t xml:space="preserve">проводимый медицинскими работниками амбулаторно-поликлинических организаций здравоохранения, </w:t>
      </w:r>
      <w:r w:rsidR="00EF4D22">
        <w:rPr>
          <w:rFonts w:ascii="Times New Roman" w:hAnsi="Times New Roman"/>
          <w:sz w:val="30"/>
          <w:szCs w:val="30"/>
        </w:rPr>
        <w:t xml:space="preserve">по </w:t>
      </w:r>
      <w:r w:rsidR="00BC574D">
        <w:rPr>
          <w:rFonts w:ascii="Times New Roman" w:hAnsi="Times New Roman"/>
          <w:sz w:val="30"/>
          <w:szCs w:val="30"/>
        </w:rPr>
        <w:t xml:space="preserve">месту работы (учебы, службы) и (или) иные организации, </w:t>
      </w:r>
      <w:r w:rsidR="00810672" w:rsidRPr="00810672">
        <w:rPr>
          <w:rFonts w:ascii="Times New Roman" w:hAnsi="Times New Roman"/>
          <w:sz w:val="30"/>
          <w:szCs w:val="30"/>
        </w:rPr>
        <w:t xml:space="preserve">целью которого является ранее выявление заболеваний, </w:t>
      </w:r>
      <w:r w:rsidR="00FE3CBC">
        <w:rPr>
          <w:rFonts w:ascii="Times New Roman" w:hAnsi="Times New Roman"/>
          <w:sz w:val="30"/>
          <w:szCs w:val="30"/>
        </w:rPr>
        <w:t xml:space="preserve">коррекция </w:t>
      </w:r>
      <w:r w:rsidR="00810672" w:rsidRPr="00810672">
        <w:rPr>
          <w:rFonts w:ascii="Times New Roman" w:hAnsi="Times New Roman"/>
          <w:sz w:val="30"/>
          <w:szCs w:val="30"/>
        </w:rPr>
        <w:t>факторов риска</w:t>
      </w:r>
      <w:r w:rsidR="00FE3CBC">
        <w:rPr>
          <w:rFonts w:ascii="Times New Roman" w:hAnsi="Times New Roman"/>
          <w:sz w:val="30"/>
          <w:szCs w:val="30"/>
        </w:rPr>
        <w:t xml:space="preserve"> развития заболеваний</w:t>
      </w:r>
      <w:r w:rsidR="00810672" w:rsidRPr="00810672">
        <w:rPr>
          <w:rFonts w:ascii="Times New Roman" w:hAnsi="Times New Roman"/>
          <w:sz w:val="30"/>
          <w:szCs w:val="30"/>
        </w:rPr>
        <w:t xml:space="preserve">. </w:t>
      </w:r>
    </w:p>
    <w:p w14:paraId="609F35DA" w14:textId="77777777" w:rsidR="00EF4D22" w:rsidRDefault="00EF4D22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2024 г. вступило в силу постановление Министерства здравоохранения Республики Беларусь от 30.08.2023 № 125 «О порядке проведения диспансеризации взрослого и детского населения» (далее – Постановление 125). Постановлением 125 утверждена инструкция о порядке проведения диспансеризации взрослого и детского населения Республики Беларусь, определены схемы проведения диспансеризации взрослого и детского населения. С целью выявления факторов риска неинфекционных заболеваний у лиц старше 18 лет предусмотрена анкетирование пациентов. </w:t>
      </w:r>
    </w:p>
    <w:p w14:paraId="56E1E474" w14:textId="77777777"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диспансеризации направлено на решение ряда задач:</w:t>
      </w:r>
    </w:p>
    <w:p w14:paraId="33062470" w14:textId="77777777"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медицинской профилактики;</w:t>
      </w:r>
    </w:p>
    <w:p w14:paraId="0DB09E8E" w14:textId="77777777"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пропа</w:t>
      </w:r>
      <w:r w:rsidR="009569F0">
        <w:rPr>
          <w:rFonts w:ascii="Times New Roman" w:hAnsi="Times New Roman"/>
          <w:sz w:val="30"/>
          <w:szCs w:val="30"/>
        </w:rPr>
        <w:t>ганду здорового образа жизни;</w:t>
      </w:r>
    </w:p>
    <w:p w14:paraId="4BBF5419" w14:textId="77777777"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ответственности граждан за свое здоровье;</w:t>
      </w:r>
    </w:p>
    <w:p w14:paraId="060A2ADD" w14:textId="77777777" w:rsidR="00B31DBC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выявление хронических неинфекционных заболеваний уже на ранних стадиях.</w:t>
      </w:r>
    </w:p>
    <w:p w14:paraId="4F1B035A" w14:textId="77777777"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Определены следующие группы диспансерного наблюден</w:t>
      </w:r>
      <w:r w:rsidR="009569F0">
        <w:rPr>
          <w:rFonts w:ascii="Times New Roman" w:hAnsi="Times New Roman"/>
          <w:sz w:val="30"/>
          <w:szCs w:val="30"/>
        </w:rPr>
        <w:t xml:space="preserve">ия, </w:t>
      </w:r>
      <w:r>
        <w:rPr>
          <w:rFonts w:ascii="Times New Roman" w:hAnsi="Times New Roman"/>
          <w:sz w:val="30"/>
          <w:szCs w:val="30"/>
        </w:rPr>
        <w:t>в которых провидится диспансеризация:</w:t>
      </w:r>
    </w:p>
    <w:p w14:paraId="5A5C6DD5" w14:textId="77777777"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взрослое население – с18 лет до 39 лет и с 40 лет и старше;</w:t>
      </w:r>
    </w:p>
    <w:p w14:paraId="26EE71ED" w14:textId="77777777"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детское население – до 1 года и с 1 года до 17 лет.</w:t>
      </w:r>
    </w:p>
    <w:p w14:paraId="24955A01" w14:textId="77777777"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</w:t>
      </w:r>
      <w:r w:rsidR="005E350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проводят:</w:t>
      </w:r>
    </w:p>
    <w:p w14:paraId="10AAA817" w14:textId="77777777"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взрослого населения – медицинские работники в амбулаторно-поликлинических организациях здравоохранения по месту жительства (месту пребывания), месту работы (учебы, службы) и (или) других организациях, которых наряду с основной деятельность</w:t>
      </w:r>
      <w:r w:rsidR="00B768D6">
        <w:rPr>
          <w:rFonts w:ascii="Times New Roman" w:hAnsi="Times New Roman"/>
          <w:sz w:val="30"/>
          <w:szCs w:val="30"/>
        </w:rPr>
        <w:t>ю также осуществляют медицинскую</w:t>
      </w:r>
      <w:r>
        <w:rPr>
          <w:rFonts w:ascii="Times New Roman" w:hAnsi="Times New Roman"/>
          <w:sz w:val="30"/>
          <w:szCs w:val="30"/>
        </w:rPr>
        <w:t xml:space="preserve"> деятельность</w:t>
      </w:r>
      <w:r w:rsidR="00B768D6">
        <w:rPr>
          <w:rFonts w:ascii="Times New Roman" w:hAnsi="Times New Roman"/>
          <w:sz w:val="30"/>
          <w:szCs w:val="30"/>
        </w:rPr>
        <w:t xml:space="preserve"> в ус</w:t>
      </w:r>
      <w:r>
        <w:rPr>
          <w:rFonts w:ascii="Times New Roman" w:hAnsi="Times New Roman"/>
          <w:sz w:val="30"/>
          <w:szCs w:val="30"/>
        </w:rPr>
        <w:t>тановленном законодательс</w:t>
      </w:r>
      <w:r w:rsidR="00B768D6">
        <w:rPr>
          <w:rFonts w:ascii="Times New Roman" w:hAnsi="Times New Roman"/>
          <w:sz w:val="30"/>
          <w:szCs w:val="30"/>
        </w:rPr>
        <w:t>т</w:t>
      </w:r>
      <w:r w:rsidR="003047AD">
        <w:rPr>
          <w:rFonts w:ascii="Times New Roman" w:hAnsi="Times New Roman"/>
          <w:sz w:val="30"/>
          <w:szCs w:val="30"/>
        </w:rPr>
        <w:t xml:space="preserve">вом порядке; </w:t>
      </w:r>
    </w:p>
    <w:p w14:paraId="7DFF3805" w14:textId="77777777" w:rsidR="003047AD" w:rsidRDefault="003047AD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для детского населения – врач-педиатр участковый, врач общей практики, обслуживающий детское население в амбулаторно-поликлинических организациях и (или) иных организациях здравоохранения.</w:t>
      </w:r>
    </w:p>
    <w:p w14:paraId="43150476" w14:textId="77777777" w:rsidR="003047AD" w:rsidRDefault="00B31DBC" w:rsidP="003047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3047AD">
        <w:rPr>
          <w:rFonts w:ascii="Times New Roman" w:hAnsi="Times New Roman"/>
          <w:sz w:val="30"/>
          <w:szCs w:val="30"/>
        </w:rPr>
        <w:t xml:space="preserve">спользуются выездные формы работы для </w:t>
      </w:r>
      <w:r w:rsidR="003047AD">
        <w:rPr>
          <w:rFonts w:ascii="Times New Roman" w:hAnsi="Times New Roman"/>
          <w:color w:val="000000"/>
          <w:sz w:val="30"/>
          <w:szCs w:val="30"/>
        </w:rPr>
        <w:t>проведения диспансеризации работников предприятий, сельскохозяйственных организаций, населению, проживающего в удаленных районах сельской местности с применением передвижных фельдшерско-акушерских пунктов.</w:t>
      </w:r>
    </w:p>
    <w:p w14:paraId="18590B65" w14:textId="77777777"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Диспансеризация включает:</w:t>
      </w:r>
    </w:p>
    <w:p w14:paraId="2B16E414" w14:textId="77777777"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анкетного опроса пациентов по выявлению факторов риска развития неинфекционных заболеваний;</w:t>
      </w:r>
    </w:p>
    <w:p w14:paraId="2838AA8F" w14:textId="77777777"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оценку факторов риска разв</w:t>
      </w:r>
      <w:r w:rsidR="00513E91">
        <w:rPr>
          <w:rFonts w:ascii="Times New Roman" w:hAnsi="Times New Roman"/>
          <w:sz w:val="30"/>
          <w:szCs w:val="30"/>
        </w:rPr>
        <w:t>ития неинфекционных заболеваний;</w:t>
      </w:r>
    </w:p>
    <w:p w14:paraId="20F3FAE1" w14:textId="77777777"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медицинского осмотра пациента и принятие решения о проведении дополнительной диагностики;</w:t>
      </w:r>
    </w:p>
    <w:p w14:paraId="4AEC55CA" w14:textId="77777777"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консультирование пациента по вопросам медицинской профилактики, пропаганды здорового образа жизни и воспитания ответственного отношения к своему здоровью.</w:t>
      </w:r>
    </w:p>
    <w:p w14:paraId="67A40E3B" w14:textId="77777777" w:rsidR="00513E91" w:rsidRDefault="00513E91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Периодичность проведения диспансеризации в группах диспансерного наблюдения:</w:t>
      </w:r>
    </w:p>
    <w:p w14:paraId="1BC2E433" w14:textId="77777777"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18-38 лет – 1 раз в 3 года;</w:t>
      </w:r>
    </w:p>
    <w:p w14:paraId="1EB9282F" w14:textId="77777777"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40 лет и старше – ежегодно.</w:t>
      </w:r>
    </w:p>
    <w:p w14:paraId="40475AA2" w14:textId="77777777"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ранней диагностики предопухолевых заболеваний проводится:</w:t>
      </w:r>
    </w:p>
    <w:p w14:paraId="0C6CBE3D" w14:textId="77777777"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ВПЧ-тестирование: женщинам в возрасте 30, 35, 40, 45, 55, 60 лет – 1 раз в 5 лет;</w:t>
      </w:r>
    </w:p>
    <w:p w14:paraId="42CAE547" w14:textId="77777777"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мамографическое обследование: женщины в возрасте 49-58 лет – 1 раз в 3 года;</w:t>
      </w:r>
    </w:p>
    <w:p w14:paraId="7CCABAB1" w14:textId="77777777"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определение ПСА: мужчины в возрасте 45-65 лет – 1 раз в 2 года;</w:t>
      </w:r>
    </w:p>
    <w:p w14:paraId="086919B5" w14:textId="77777777"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кала на скрытую кровь: мужчины и женщины в возрасте 50, 57, 64 года – 1 раз в 7 лет.</w:t>
      </w:r>
    </w:p>
    <w:p w14:paraId="430BDC8A" w14:textId="77777777" w:rsidR="003047AD" w:rsidRDefault="00B31DBC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диспансеризации взрослого и детского населения учитываются результаты медицинских осмотров, проведенных врачами-специалистами, медицинских вмешательства, выполненных в течение двенадцати месяцев, предшествующих месяцу, в котором проводится диспансеризация. Диспансеризация детей осуществляется преимущественно в месяц их рождения.</w:t>
      </w:r>
    </w:p>
    <w:p w14:paraId="39188548" w14:textId="77777777"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Запись пациента на диспансеризацию осуществляется:</w:t>
      </w:r>
    </w:p>
    <w:p w14:paraId="7CBDEB40" w14:textId="77777777"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активном приглашении пациентов медицинскими работниками;</w:t>
      </w:r>
    </w:p>
    <w:p w14:paraId="1CF6FD20" w14:textId="77777777"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онлайн на официальном интернет-сайте организаций здравоохранения;</w:t>
      </w:r>
    </w:p>
    <w:p w14:paraId="4A59664D" w14:textId="77777777"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телефону колл-центра;</w:t>
      </w:r>
    </w:p>
    <w:p w14:paraId="62B68238" w14:textId="77777777"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личном обращении пациента в регистратуру организации здравоохранения.</w:t>
      </w:r>
    </w:p>
    <w:p w14:paraId="0EAE8DEA" w14:textId="77777777" w:rsidR="00460243" w:rsidRDefault="00460243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1 января 2024 г. вступило в силу положение Трудового кодекса Республики Б</w:t>
      </w:r>
      <w:r w:rsidR="00883712">
        <w:rPr>
          <w:rFonts w:ascii="Times New Roman" w:hAnsi="Times New Roman"/>
          <w:sz w:val="30"/>
          <w:szCs w:val="30"/>
        </w:rPr>
        <w:t>еларусь, предусмотренные Законом</w:t>
      </w:r>
      <w:r>
        <w:rPr>
          <w:rFonts w:ascii="Times New Roman" w:hAnsi="Times New Roman"/>
          <w:sz w:val="30"/>
          <w:szCs w:val="30"/>
        </w:rPr>
        <w:t xml:space="preserve"> от 29 июня2023 г. № 273-З «Об изменении законов по вопросам трудовых отношений»</w:t>
      </w:r>
    </w:p>
    <w:p w14:paraId="59870F3E" w14:textId="77777777" w:rsidR="00460243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статьей 103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Трудового кодекса Республики Беларусь «Гарантии для работников при прохождении диспансеризации» работники по общему правилу при прохождении диспансеризации  имеют право на освобождение от работы на 1 рабочий день один раз в 3 года с сохранением среднего заработка по месту работы.</w:t>
      </w:r>
    </w:p>
    <w:p w14:paraId="2D609112" w14:textId="77777777" w:rsidR="00730EE7" w:rsidRPr="00730EE7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возраста 40 лет, получили право на осв</w:t>
      </w:r>
      <w:r w:rsidR="000C397E">
        <w:rPr>
          <w:rFonts w:ascii="Times New Roman" w:hAnsi="Times New Roman"/>
          <w:sz w:val="30"/>
          <w:szCs w:val="30"/>
        </w:rPr>
        <w:t>обождение от работы на 2 рабочих дня</w:t>
      </w:r>
      <w:r>
        <w:rPr>
          <w:rFonts w:ascii="Times New Roman" w:hAnsi="Times New Roman"/>
          <w:sz w:val="30"/>
          <w:szCs w:val="30"/>
        </w:rPr>
        <w:t xml:space="preserve"> один раз в год; 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общеустановленного пенсионного возраста, а также в течение 5 лет до достижения такого возраста – право на освобождение от работы на 2 рабочих дня один раз в год. Во всех указанных случаях в дни диспансеризации за работниками сохраняется средний заработок.</w:t>
      </w:r>
    </w:p>
    <w:p w14:paraId="6CAA2751" w14:textId="77777777" w:rsidR="00584576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14:paraId="56B34F14" w14:textId="77777777" w:rsidR="00325080" w:rsidRPr="00584576" w:rsidRDefault="00325080" w:rsidP="00325080">
      <w:pPr>
        <w:ind w:firstLine="709"/>
        <w:rPr>
          <w:rFonts w:ascii="Times New Roman" w:hAnsi="Times New Roman"/>
          <w:b/>
          <w:sz w:val="30"/>
          <w:szCs w:val="30"/>
        </w:rPr>
      </w:pPr>
      <w:r w:rsidRPr="00584576">
        <w:rPr>
          <w:rFonts w:ascii="Times New Roman" w:hAnsi="Times New Roman"/>
          <w:b/>
          <w:sz w:val="30"/>
          <w:szCs w:val="30"/>
        </w:rPr>
        <w:t>Укрепление здоровья и профилактика различных заболеваний</w:t>
      </w:r>
    </w:p>
    <w:p w14:paraId="37ED8776" w14:textId="77777777" w:rsidR="00584576" w:rsidRPr="00325080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14:paraId="2E728180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181BDE">
        <w:rPr>
          <w:rFonts w:ascii="Times New Roman" w:hAnsi="Times New Roman"/>
          <w:b/>
          <w:sz w:val="30"/>
          <w:szCs w:val="30"/>
        </w:rPr>
        <w:t>Крепкий иммунитет</w:t>
      </w:r>
      <w:r w:rsidRPr="00325080">
        <w:rPr>
          <w:rFonts w:ascii="Times New Roman" w:hAnsi="Times New Roman"/>
          <w:sz w:val="30"/>
          <w:szCs w:val="30"/>
        </w:rPr>
        <w:t xml:space="preserve"> – залог хорошего здоровья. Все знают, что болезнь</w:t>
      </w:r>
      <w:r w:rsidR="00584576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легче предупредить, чем лечить. Но мало кто на самом деле занимается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профилактикой. В данной статье вы узнаете, какие есть факторы,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способствующие укреплению здоровья, и какие бывают способы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заболеваний.</w:t>
      </w:r>
    </w:p>
    <w:p w14:paraId="79DED7D9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Профилактика заболеваний – это комплекс медицинских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немедицинских мероприятий предупредительно-оздоровительного характера.</w:t>
      </w:r>
    </w:p>
    <w:p w14:paraId="750BA38E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Ее основными задачами являются предупреждение появления различных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состояний; минимизация действия различных факторов риска;</w:t>
      </w:r>
    </w:p>
    <w:p w14:paraId="5A8E6503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снижение риска развития осложнений возникающих болезней; уменьшение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скорости прогрессирования заболеваний; предупреждение хронизации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процессов и развития вторичных болезней; снижение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выраженности негативных последствий перенесенных заболеваний; общее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укрепление здоровья.</w:t>
      </w:r>
    </w:p>
    <w:p w14:paraId="23C6099F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Грамотная и комплексная профилактика позволяет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заболеваемость и риск возникновения различных эпидемий, сократить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продолжительность возникающих болезней и быстрее восстановить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трудоспособность. Общая профилактика заболеваний может включать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соблюдение правил личной гигиены; отказ от курения и приема крепких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спиртных напитков; повышение общей двигательной активности, регулярное</w:t>
      </w:r>
    </w:p>
    <w:p w14:paraId="7F6BD0F4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выполнение физкультуры или гимнастики; очищение собственного жилища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пыли, потенциальных аллергенов и токсинов, регулярное проветривание и</w:t>
      </w:r>
    </w:p>
    <w:p w14:paraId="663C29AF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увлажнение воздуха в квартирах; переход на сбалансированное полноценное</w:t>
      </w:r>
    </w:p>
    <w:p w14:paraId="2D1800F5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питание, при этом важно учитывать состав пищи, ее калорийность и вид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используемой термической обработки; использование соответствующей сезону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 погоде одежды; регулярное прохождение комплексных профилактических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осмотров, включающих посещение врача, лабораторные и инструментальные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обследования; проведение плановой профилактической вакцинации согласно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национальному календарю прививок, а также дополнительной вакцинации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перед угрожающими эпидемиями или поездкой в страны Азии и Африки;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грамотная организация рабочего места; соблюдение режима труда и отдыха,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также естественных биологических циклов сон-бодрствование; избегание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личностно-значимых стрессовых ситуаций, своевременное обращение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специалисту для решения внутренних психологических конфликтов;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использование естественных факторов для закаливания, укрепления местных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защитных барьеров кожи и слизистых оболочек.</w:t>
      </w:r>
    </w:p>
    <w:p w14:paraId="0CE97D71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Методы профилактики различных заболеваний можно разделить на две</w:t>
      </w:r>
    </w:p>
    <w:p w14:paraId="747E01A2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основные группы. Первая – это методы, направленные на общее укрепление</w:t>
      </w:r>
    </w:p>
    <w:p w14:paraId="21119CCA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организма, повышение иммунитета; сюда же можно отнести элементарные</w:t>
      </w:r>
    </w:p>
    <w:p w14:paraId="3BB8AB74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правила личной гигиены, соблюдение которых само по себе уже является</w:t>
      </w:r>
    </w:p>
    <w:p w14:paraId="36965237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способом профилактики очень многих болезней. Вторая – это методы,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направленные на предотвращение конкретных заболеваний (на медицинском</w:t>
      </w:r>
    </w:p>
    <w:p w14:paraId="3FDCCFFD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языке – специфические методы профилактики). В сферу компетенции врачей</w:t>
      </w:r>
    </w:p>
    <w:p w14:paraId="1523E5BE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мы вторгаться не будем, а поговорим о тех профилактических методах, которые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можно и нужно применять самостоятельно.</w:t>
      </w:r>
    </w:p>
    <w:p w14:paraId="1D3172C8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Здоровый сон.</w:t>
      </w:r>
      <w:r w:rsidRPr="00325080">
        <w:rPr>
          <w:rFonts w:ascii="Times New Roman" w:hAnsi="Times New Roman"/>
          <w:sz w:val="30"/>
          <w:szCs w:val="30"/>
        </w:rPr>
        <w:t xml:space="preserve"> Укреплени</w:t>
      </w:r>
      <w:r w:rsidR="00181BDE">
        <w:rPr>
          <w:rFonts w:ascii="Times New Roman" w:hAnsi="Times New Roman"/>
          <w:sz w:val="30"/>
          <w:szCs w:val="30"/>
        </w:rPr>
        <w:t>е</w:t>
      </w:r>
      <w:r w:rsidRPr="00325080">
        <w:rPr>
          <w:rFonts w:ascii="Times New Roman" w:hAnsi="Times New Roman"/>
          <w:sz w:val="30"/>
          <w:szCs w:val="30"/>
        </w:rPr>
        <w:t xml:space="preserve"> здоровья начинается с соблюдения режима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труда и отдыха и нормализации сна. Человек должен отдыхать на протяжении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восьми часов в сутки, при этом сон должен быть непрерывным. Приучите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ложиться и вставать в одно время. Даже если вы взяли выходные или отпуск,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стоит позволять себе валяться в кровати до обеда. В противном случае 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будете чувствовать себя разбитым весь день. Уже через три недели соблюдения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режима повышается работоспособность. Вы начнете чувствовать себя гораздо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лучше, уйдет бессонница, тревога и нервозность. Состояние организма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стабилизируется. Ведь органы и системы будут запускаться к определенному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времени.</w:t>
      </w:r>
    </w:p>
    <w:p w14:paraId="0D0D2472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Чистота – залог здоровья.</w:t>
      </w:r>
      <w:r w:rsidRPr="00325080">
        <w:rPr>
          <w:rFonts w:ascii="Times New Roman" w:hAnsi="Times New Roman"/>
          <w:sz w:val="30"/>
          <w:szCs w:val="30"/>
        </w:rPr>
        <w:t xml:space="preserve"> Соблюдение правил личной гигиены само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себе уже является важнейшей профилактической мерой. Известные с детства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выражения «чистота – залог здоровья» или «болезнь грязных рук» – не пустые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слова. Соблюдение гигиенических правил позволяет предотвратить появление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многих и многих заболеваний. Нужно обязательно мыть руки с мылом, а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нет такой возможности, то следует воспользоваться антибактериальным гелем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или специальными влажными </w:t>
      </w:r>
      <w:r w:rsidRPr="00325080">
        <w:rPr>
          <w:rFonts w:ascii="Times New Roman" w:hAnsi="Times New Roman"/>
          <w:sz w:val="30"/>
          <w:szCs w:val="30"/>
        </w:rPr>
        <w:lastRenderedPageBreak/>
        <w:t>салфетками. Также нужно ежедневно принимать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душ и менять одежду. Помните, что средства для проведения гигиенических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процедур должны быть индивидуальными: у каждого члена семьи должна быть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своя мочалка, полотенце, зубная щетка и расческа.</w:t>
      </w:r>
    </w:p>
    <w:p w14:paraId="4C3BEF52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Движение - жизнь.</w:t>
      </w:r>
      <w:r w:rsidRPr="00325080">
        <w:rPr>
          <w:rFonts w:ascii="Times New Roman" w:hAnsi="Times New Roman"/>
          <w:sz w:val="30"/>
          <w:szCs w:val="30"/>
        </w:rPr>
        <w:t xml:space="preserve"> Спорт и здоровье – эти понятия неразделимы для</w:t>
      </w:r>
    </w:p>
    <w:p w14:paraId="325908B0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многих людей. Физическая активность – это самый доступный и простой</w:t>
      </w:r>
    </w:p>
    <w:p w14:paraId="1CAF10FF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 поддержания иммунной системы. Специалистами уже доказано, что</w:t>
      </w:r>
    </w:p>
    <w:p w14:paraId="032BBDF0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систематическая физическая нагрузка напрямую связана с уменьшением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заболеваемости. Согласно мнению ученых,</w:t>
      </w:r>
      <w:r>
        <w:rPr>
          <w:rFonts w:ascii="Times New Roman" w:hAnsi="Times New Roman"/>
          <w:sz w:val="30"/>
          <w:szCs w:val="30"/>
        </w:rPr>
        <w:t xml:space="preserve"> человек, занимающийся спортом</w:t>
      </w:r>
    </w:p>
    <w:p w14:paraId="4022559D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раз в неделю, на 45% в среднем менее подвержен простудным заболеваниям,</w:t>
      </w:r>
    </w:p>
    <w:p w14:paraId="003B2F13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поскольку умеренная физическая нагрузка способствует активизации работы</w:t>
      </w:r>
    </w:p>
    <w:p w14:paraId="79899782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иммунной системы. За счет этого в организме усиливается производство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макрофагов, которые отвечают за нейтрализацию проникших в организм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бактерий и вирусов. Поэтому, если у вас есть возможность, то нужно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обязательно заниматься спортом. Совершенно не обязательно посещать для</w:t>
      </w:r>
    </w:p>
    <w:p w14:paraId="2E864B7E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этого тренажерный зал, ведь у многих людей на это нет времени. Хотя бы</w:t>
      </w:r>
    </w:p>
    <w:p w14:paraId="710AECF9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приучите себя каждое утро выделять 10-15 минут на гимнастику.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недавно проведенных исследований установлено, что спорт помогает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иммунитету в прямом смысле «разогнаться». Физические упражнения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позволяют ускорить циркуляцию крови, тем самым обеспечивая быстрое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проникновение иммунных клеток во все ткани и органы, что формирует барьер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источников болезней. К тому же было отмечено, что уже спустя</w:t>
      </w:r>
      <w:r w:rsidR="00181BDE">
        <w:rPr>
          <w:rFonts w:ascii="Times New Roman" w:hAnsi="Times New Roman"/>
          <w:sz w:val="30"/>
          <w:szCs w:val="30"/>
        </w:rPr>
        <w:t xml:space="preserve">    </w:t>
      </w:r>
      <w:r w:rsidRPr="00325080">
        <w:rPr>
          <w:rFonts w:ascii="Times New Roman" w:hAnsi="Times New Roman"/>
          <w:sz w:val="30"/>
          <w:szCs w:val="30"/>
        </w:rPr>
        <w:t xml:space="preserve"> 2 часа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после занятий, качество иммунитета уменьшается до обычных значений.</w:t>
      </w:r>
    </w:p>
    <w:p w14:paraId="4B32023E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Данный факт является свидетельством того, что регулярность служит ключевой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составляющей при тренировках для укрепления здоровья организма. Польза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занятий заключается также в том, что они позволяют механическим путем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удалять из организма болезнетворные микроорганизмы. Такое происходит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счет учащения дыхания во время тренировки. То есть, пропускной пункт, роль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которого выполняют органы дыхания, существенно интенсивнее удаляет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вирусы и бактерии. При этом в борьбе с возбудителями недуга оказывает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помощь увеличение температуры тела, что также наблюдается и в процессе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тренировки. Однако чрезмерная физическая нагрузка может и ослабить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иммунную систему. К примеру, при усиленной тренировке более 2 часов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 ослабевает на 72 часа, и риск заболеть увеличивается в среднем в 4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раза. Таким образом, необходимо не только регулярно выполнять упражнения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иммунитета, но и правильно подобрать их.</w:t>
      </w:r>
    </w:p>
    <w:p w14:paraId="588CF30B" w14:textId="77777777"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Дышите правильно.</w:t>
      </w:r>
      <w:r w:rsidRPr="00325080">
        <w:rPr>
          <w:rFonts w:ascii="Times New Roman" w:hAnsi="Times New Roman"/>
          <w:sz w:val="30"/>
          <w:szCs w:val="30"/>
        </w:rPr>
        <w:t xml:space="preserve"> Правильное дыхание особенно необходимо зимой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переходный зимне-весенний период, во время эпидемии гриппа.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утверждению специалистов, при неправильном дыхании заметно </w:t>
      </w:r>
      <w:r w:rsidRPr="00325080">
        <w:rPr>
          <w:rFonts w:ascii="Times New Roman" w:hAnsi="Times New Roman"/>
          <w:sz w:val="30"/>
          <w:szCs w:val="30"/>
        </w:rPr>
        <w:lastRenderedPageBreak/>
        <w:t>увеличивается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вероятность попадания в организм возбудителей респираторных инфекций, что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повышает риск заболевания гриппом или простудой. Многие люди дышат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типу поверхностного дыхания: слишком часто (норма — 16 дыхательных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движений в минуту в спокойном состоянии) и неглубоко, время от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задерживая вдох и выдох. В результате легкие не успевают</w:t>
      </w:r>
      <w:r w:rsidR="00304AA8">
        <w:rPr>
          <w:rFonts w:ascii="Times New Roman" w:hAnsi="Times New Roman"/>
          <w:sz w:val="30"/>
          <w:szCs w:val="30"/>
        </w:rPr>
        <w:t>,</w:t>
      </w:r>
      <w:r w:rsidRPr="00325080">
        <w:rPr>
          <w:rFonts w:ascii="Times New Roman" w:hAnsi="Times New Roman"/>
          <w:sz w:val="30"/>
          <w:szCs w:val="30"/>
        </w:rPr>
        <w:t xml:space="preserve"> как следует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25080">
        <w:rPr>
          <w:rFonts w:ascii="Times New Roman" w:hAnsi="Times New Roman"/>
          <w:sz w:val="30"/>
          <w:szCs w:val="30"/>
        </w:rPr>
        <w:t>провентилироваться</w:t>
      </w:r>
      <w:proofErr w:type="spellEnd"/>
      <w:r w:rsidRPr="00325080">
        <w:rPr>
          <w:rFonts w:ascii="Times New Roman" w:hAnsi="Times New Roman"/>
          <w:sz w:val="30"/>
          <w:szCs w:val="30"/>
        </w:rPr>
        <w:t xml:space="preserve"> — свежий воздух поступает только в наружные отделы,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большая же часть объема легких остается невостребованной, то есть воздух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ней не обновляется, что «на руку» вирусам и бактериям. Основа правильного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дыхания – это удлиненный вдох-пауза-короткий выдох. Недостаточно четкий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ритм дыхания с периодической задержкой вдоха или выдоха в сочетании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частым и поверхностным дыханием во много раз повышает вероятность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заболевания гриппом или ОРВИ. И не только. Неправильное дыхание, помимо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того что затрудняет работу легких, нарушает сопутствующие движения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диафрагмы, которые в норме должны улучшать и облегчать деятельность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сердца, активизировать кровообращение в органах брюшной полости и малого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таза. Полное (смешанное) дыхание, в котором одновременно участвуют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брюшной пресс, диафрагма и межреберные мышцы, считается самым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здоровым. При такой системе правильного дыхания не только легкие, но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сердце, кишечник, печень работают как часы, повышается сопротивляемость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бронхов и носоглотки к неблагоприятным воздействиям. Так что никакие</w:t>
      </w:r>
    </w:p>
    <w:p w14:paraId="3254C3C4" w14:textId="77777777"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вирусы не будут страшны.</w:t>
      </w:r>
    </w:p>
    <w:p w14:paraId="78E6F6B7" w14:textId="77777777" w:rsidR="00325080" w:rsidRPr="00325080" w:rsidRDefault="00325080" w:rsidP="00181BDE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Приятного аппетита.</w:t>
      </w:r>
      <w:r w:rsidRPr="00325080">
        <w:rPr>
          <w:rFonts w:ascii="Times New Roman" w:hAnsi="Times New Roman"/>
          <w:sz w:val="30"/>
          <w:szCs w:val="30"/>
        </w:rPr>
        <w:t xml:space="preserve"> Важная тема в деле укрепления здоровья –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сбалансированное питание. Ежедневно рекомендуется выпивать 2-3 литра</w:t>
      </w:r>
    </w:p>
    <w:p w14:paraId="4F93B361" w14:textId="77777777"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жидкости, ведь человек на 80% состоит из воды, и она просто необходима для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поддержания жизненно важных процессов в организме, за счет нее идет</w:t>
      </w:r>
    </w:p>
    <w:p w14:paraId="70557577" w14:textId="77777777"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подпитка органов, тканей. Пророщенные семена по полезным критериям во</w:t>
      </w:r>
    </w:p>
    <w:p w14:paraId="19883F48" w14:textId="77777777"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много раз превосходят все другие продукты питания. Они богаты на белки,</w:t>
      </w:r>
    </w:p>
    <w:p w14:paraId="1AF07A1C" w14:textId="77777777"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жиры, которые намного полезней мясных продуктов. К ним относятся семена: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подсолнечника; тыквы; кунжута; льна; мака. Семена льна, мака, кунжута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являются лидерами по содержанию кальция, они полезней молока примерно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5</w:t>
      </w:r>
      <w:r w:rsidR="00AB7E07">
        <w:rPr>
          <w:rFonts w:ascii="Times New Roman" w:hAnsi="Times New Roman"/>
          <w:sz w:val="30"/>
          <w:szCs w:val="30"/>
        </w:rPr>
        <w:t xml:space="preserve">-10 </w:t>
      </w:r>
      <w:r w:rsidRPr="00325080">
        <w:rPr>
          <w:rFonts w:ascii="Times New Roman" w:hAnsi="Times New Roman"/>
          <w:sz w:val="30"/>
          <w:szCs w:val="30"/>
        </w:rPr>
        <w:t>раз. Уже на протяжении многих лет врачи выписывают больным эти семена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укрепления костной системы. Употребляя в пищу овощи, можно снизить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шанс появления проблем с сердцем и сосудами. Овощи богаты клетчаткой,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поэтому они широко употребляются среди спортсменов. Брокколи имеет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большую концентрацию витаминов А, С, Е. Применение брокколи поможет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предотвратить появления инсультов и заболеваний миокарда. Цветная капуста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богата витаминами А, С, В, Е. Кушая цветн</w:t>
      </w:r>
      <w:r w:rsidR="00181BDE">
        <w:rPr>
          <w:rFonts w:ascii="Times New Roman" w:hAnsi="Times New Roman"/>
          <w:sz w:val="30"/>
          <w:szCs w:val="30"/>
        </w:rPr>
        <w:t>ая</w:t>
      </w:r>
      <w:r w:rsidRPr="00325080">
        <w:rPr>
          <w:rFonts w:ascii="Times New Roman" w:hAnsi="Times New Roman"/>
          <w:sz w:val="30"/>
          <w:szCs w:val="30"/>
        </w:rPr>
        <w:t xml:space="preserve"> капуст</w:t>
      </w:r>
      <w:r w:rsidR="00181BDE">
        <w:rPr>
          <w:rFonts w:ascii="Times New Roman" w:hAnsi="Times New Roman"/>
          <w:sz w:val="30"/>
          <w:szCs w:val="30"/>
        </w:rPr>
        <w:t xml:space="preserve">а - </w:t>
      </w:r>
      <w:r w:rsidRPr="00325080">
        <w:rPr>
          <w:rFonts w:ascii="Times New Roman" w:hAnsi="Times New Roman"/>
          <w:sz w:val="30"/>
          <w:szCs w:val="30"/>
        </w:rPr>
        <w:t>можно избежать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гипертонии, сердечной недостаточности, раковых заболеваний. Болгарский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перец понижает уровень холестерина, является источником витаминов А, С.</w:t>
      </w:r>
    </w:p>
    <w:p w14:paraId="16894C8E" w14:textId="77777777" w:rsidR="003047AD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Лук и чеснок используются для укрепления иммунитета, содержащиеся в 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полезные вещества помогают убивать микробы. Помидоры выводятся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токсичные элементы с организма. Зеленый горошек улучшает обмен веществ,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 на витамины В1, А, С. Морковь с давних времен применяется в качестве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основного источника витамина А, который полезен для зрения, поэтому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используется в качестве профилактики глазных заболеваний. Употребляя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пищу 100-150 грамм орехов в сутки, вы обогатите свой организм полезными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ферментами, большим количеством белов и полезных жиров. Врачи с давних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 советовали кушать орехи для людей, у которых имеются заболевания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желудка, сердца, печени. Длительное употребление орехов улучшает мозговую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активность.</w:t>
      </w:r>
    </w:p>
    <w:p w14:paraId="2C4AA8E5" w14:textId="77777777" w:rsidR="003047AD" w:rsidRDefault="00181BDE" w:rsidP="00FC7FD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Будьте здоровы!</w:t>
      </w:r>
    </w:p>
    <w:p w14:paraId="600F6A4C" w14:textId="77777777" w:rsidR="002204DE" w:rsidRDefault="002204DE" w:rsidP="002204DE">
      <w:pPr>
        <w:rPr>
          <w:rFonts w:ascii="Times New Roman" w:hAnsi="Times New Roman"/>
          <w:color w:val="000000" w:themeColor="text1"/>
          <w:spacing w:val="0"/>
          <w:sz w:val="30"/>
          <w:szCs w:val="28"/>
        </w:rPr>
      </w:pPr>
      <w:r>
        <w:rPr>
          <w:rFonts w:ascii="Times New Roman" w:hAnsi="Times New Roman"/>
          <w:color w:val="000000" w:themeColor="text1"/>
          <w:sz w:val="30"/>
          <w:szCs w:val="28"/>
        </w:rPr>
        <w:t>Медицинскую амбулаторно-</w:t>
      </w:r>
      <w:proofErr w:type="gramStart"/>
      <w:r>
        <w:rPr>
          <w:rFonts w:ascii="Times New Roman" w:hAnsi="Times New Roman"/>
          <w:color w:val="000000" w:themeColor="text1"/>
          <w:sz w:val="30"/>
          <w:szCs w:val="28"/>
        </w:rPr>
        <w:t>поликлиническую  помощь</w:t>
      </w:r>
      <w:proofErr w:type="gramEnd"/>
      <w:r>
        <w:rPr>
          <w:rFonts w:ascii="Times New Roman" w:hAnsi="Times New Roman"/>
          <w:color w:val="000000" w:themeColor="text1"/>
          <w:sz w:val="30"/>
          <w:szCs w:val="28"/>
        </w:rPr>
        <w:t xml:space="preserve"> населению </w:t>
      </w:r>
      <w:proofErr w:type="spellStart"/>
      <w:r>
        <w:rPr>
          <w:rFonts w:ascii="Times New Roman" w:hAnsi="Times New Roman"/>
          <w:color w:val="000000" w:themeColor="text1"/>
          <w:sz w:val="30"/>
          <w:szCs w:val="28"/>
        </w:rPr>
        <w:t>Свилочского</w:t>
      </w:r>
      <w:proofErr w:type="spellEnd"/>
      <w:r>
        <w:rPr>
          <w:rFonts w:ascii="Times New Roman" w:hAnsi="Times New Roman"/>
          <w:color w:val="000000" w:themeColor="text1"/>
          <w:sz w:val="30"/>
          <w:szCs w:val="28"/>
        </w:rPr>
        <w:t xml:space="preserve"> района оказывают: </w:t>
      </w:r>
    </w:p>
    <w:p w14:paraId="4A6DD0D5" w14:textId="77777777" w:rsidR="002204DE" w:rsidRDefault="002204DE" w:rsidP="002204DE">
      <w:pPr>
        <w:widowControl w:val="0"/>
        <w:numPr>
          <w:ilvl w:val="0"/>
          <w:numId w:val="4"/>
        </w:numPr>
        <w:tabs>
          <w:tab w:val="left" w:pos="792"/>
        </w:tabs>
        <w:ind w:firstLine="580"/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</w:pPr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поликлиника,</w:t>
      </w:r>
    </w:p>
    <w:p w14:paraId="71F15271" w14:textId="77777777" w:rsidR="002204DE" w:rsidRDefault="002204DE" w:rsidP="002204DE">
      <w:pPr>
        <w:widowControl w:val="0"/>
        <w:numPr>
          <w:ilvl w:val="0"/>
          <w:numId w:val="4"/>
        </w:numPr>
        <w:tabs>
          <w:tab w:val="left" w:pos="792"/>
        </w:tabs>
        <w:ind w:firstLine="580"/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</w:pPr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5 амбулаторий (</w:t>
      </w:r>
      <w:proofErr w:type="spellStart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Порозовская</w:t>
      </w:r>
      <w:proofErr w:type="spellEnd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 xml:space="preserve">, Новодворская, </w:t>
      </w:r>
      <w:proofErr w:type="spellStart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Хоневичская</w:t>
      </w:r>
      <w:proofErr w:type="spellEnd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 xml:space="preserve">, Добровольская, </w:t>
      </w:r>
      <w:proofErr w:type="spellStart"/>
      <w:proofErr w:type="gramStart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Вердомичская</w:t>
      </w:r>
      <w:proofErr w:type="spellEnd"/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 xml:space="preserve"> )</w:t>
      </w:r>
      <w:proofErr w:type="gramEnd"/>
    </w:p>
    <w:p w14:paraId="51F4BBCD" w14:textId="77777777" w:rsidR="002204DE" w:rsidRDefault="002204DE" w:rsidP="002204DE">
      <w:pPr>
        <w:widowControl w:val="0"/>
        <w:ind w:firstLine="580"/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</w:pPr>
      <w:r>
        <w:rPr>
          <w:rFonts w:ascii="Times New Roman" w:eastAsia="Tahoma" w:hAnsi="Times New Roman"/>
          <w:color w:val="000000" w:themeColor="text1"/>
          <w:sz w:val="30"/>
          <w:szCs w:val="28"/>
          <w:lang w:bidi="ru-RU"/>
        </w:rPr>
        <w:t>- 11 фельдшерско-акушерских пунктов.</w:t>
      </w:r>
    </w:p>
    <w:p w14:paraId="34D57FF7" w14:textId="77777777" w:rsidR="002204DE" w:rsidRDefault="002204DE" w:rsidP="002204DE">
      <w:pPr>
        <w:widowControl w:val="0"/>
        <w:tabs>
          <w:tab w:val="left" w:pos="2525"/>
        </w:tabs>
        <w:rPr>
          <w:rFonts w:ascii="Times New Roman" w:eastAsiaTheme="minorHAnsi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</w:rPr>
        <w:t xml:space="preserve">         С </w:t>
      </w:r>
      <w:r>
        <w:rPr>
          <w:rFonts w:ascii="Times New Roman" w:hAnsi="Times New Roman"/>
          <w:sz w:val="30"/>
          <w:szCs w:val="28"/>
          <w:lang w:eastAsia="ru-RU"/>
        </w:rPr>
        <w:t xml:space="preserve">01 января 2024 года диспансеризация проводится согласно </w:t>
      </w:r>
      <w:proofErr w:type="gramStart"/>
      <w:r>
        <w:rPr>
          <w:rFonts w:ascii="Times New Roman" w:hAnsi="Times New Roman"/>
          <w:sz w:val="30"/>
          <w:szCs w:val="28"/>
          <w:lang w:eastAsia="ru-RU"/>
        </w:rPr>
        <w:t>новому  постановлению</w:t>
      </w:r>
      <w:proofErr w:type="gramEnd"/>
      <w:r>
        <w:rPr>
          <w:rFonts w:ascii="Times New Roman" w:hAnsi="Times New Roman"/>
          <w:sz w:val="30"/>
          <w:szCs w:val="28"/>
          <w:lang w:eastAsia="ru-RU"/>
        </w:rPr>
        <w:t xml:space="preserve"> Министерства здравоохранения Республики Беларусь/</w:t>
      </w:r>
    </w:p>
    <w:p w14:paraId="7D9AEE0F" w14:textId="77777777" w:rsidR="002204DE" w:rsidRDefault="002204DE" w:rsidP="002204DE">
      <w:pPr>
        <w:widowControl w:val="0"/>
        <w:tabs>
          <w:tab w:val="left" w:pos="2525"/>
        </w:tabs>
        <w:rPr>
          <w:rFonts w:ascii="Times New Roman" w:hAnsi="Times New Roman"/>
          <w:color w:val="000000" w:themeColor="text1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  <w:lang w:bidi="ru-RU"/>
        </w:rPr>
        <w:t xml:space="preserve">          В УЗ «Свислочская ЦРБ» функционирует 6 кабинетов диспансеризации: кабинет диспансеризации районной поликлиники, кабинеты диспансеризации </w:t>
      </w:r>
      <w:proofErr w:type="spellStart"/>
      <w:r>
        <w:rPr>
          <w:rFonts w:ascii="Times New Roman" w:hAnsi="Times New Roman"/>
          <w:color w:val="000000"/>
          <w:sz w:val="30"/>
          <w:szCs w:val="28"/>
          <w:lang w:bidi="ru-RU"/>
        </w:rPr>
        <w:t>Порозовской</w:t>
      </w:r>
      <w:proofErr w:type="spellEnd"/>
      <w:r>
        <w:rPr>
          <w:rFonts w:ascii="Times New Roman" w:hAnsi="Times New Roman"/>
          <w:color w:val="000000"/>
          <w:sz w:val="30"/>
          <w:szCs w:val="28"/>
          <w:lang w:bidi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30"/>
          <w:szCs w:val="28"/>
          <w:lang w:bidi="ru-RU"/>
        </w:rPr>
        <w:t xml:space="preserve">Новодворской,  </w:t>
      </w:r>
      <w:proofErr w:type="spellStart"/>
      <w:r>
        <w:rPr>
          <w:rFonts w:ascii="Times New Roman" w:hAnsi="Times New Roman"/>
          <w:color w:val="000000"/>
          <w:sz w:val="30"/>
          <w:szCs w:val="28"/>
          <w:lang w:bidi="ru-RU"/>
        </w:rPr>
        <w:t>Вердомичской</w:t>
      </w:r>
      <w:proofErr w:type="spellEnd"/>
      <w:proofErr w:type="gramEnd"/>
      <w:r>
        <w:rPr>
          <w:rFonts w:ascii="Times New Roman" w:hAnsi="Times New Roman"/>
          <w:color w:val="000000"/>
          <w:sz w:val="30"/>
          <w:szCs w:val="28"/>
          <w:lang w:bidi="ru-RU"/>
        </w:rPr>
        <w:t xml:space="preserve">,  Добровольской,  </w:t>
      </w:r>
      <w:proofErr w:type="spellStart"/>
      <w:r>
        <w:rPr>
          <w:rFonts w:ascii="Times New Roman" w:hAnsi="Times New Roman"/>
          <w:color w:val="000000"/>
          <w:sz w:val="30"/>
          <w:szCs w:val="28"/>
          <w:lang w:bidi="ru-RU"/>
        </w:rPr>
        <w:t>Хоневичской</w:t>
      </w:r>
      <w:proofErr w:type="spellEnd"/>
      <w:r>
        <w:rPr>
          <w:rFonts w:ascii="Times New Roman" w:hAnsi="Times New Roman"/>
          <w:color w:val="000000"/>
          <w:sz w:val="30"/>
          <w:szCs w:val="28"/>
          <w:lang w:bidi="ru-RU"/>
        </w:rPr>
        <w:t xml:space="preserve"> амбулаторий. Все кабинеты оснащены необходимым оборудованием в соответствии с табелем оснащения. </w:t>
      </w:r>
    </w:p>
    <w:p w14:paraId="3BABB2A8" w14:textId="77777777" w:rsidR="002204DE" w:rsidRDefault="002204DE" w:rsidP="002204DE">
      <w:pPr>
        <w:ind w:firstLine="709"/>
        <w:rPr>
          <w:rFonts w:ascii="Times New Roman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Запись на диспансеризацию осуществляется в соответствии с режимом работы амбулаторно-поликлинической организации здравоохранения: </w:t>
      </w:r>
    </w:p>
    <w:p w14:paraId="44F19E96" w14:textId="77777777" w:rsidR="002204DE" w:rsidRDefault="002204DE" w:rsidP="002204DE">
      <w:pPr>
        <w:ind w:firstLine="709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1. при обращении пациента в регистратуру, по предварительной записи; по телефону; при оказании медицинской помощи; при непосредственном обращении в кабинет диспансеризации;</w:t>
      </w:r>
    </w:p>
    <w:p w14:paraId="045DCC3E" w14:textId="77777777" w:rsidR="002204DE" w:rsidRDefault="002204DE" w:rsidP="002204DE">
      <w:pPr>
        <w:ind w:firstLine="709"/>
        <w:rPr>
          <w:rFonts w:ascii="Times New Roman" w:eastAsiaTheme="minorHAnsi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2. посредствам глобальной компьютерной сети «</w:t>
      </w:r>
      <w:proofErr w:type="gramStart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Интернет»  с</w:t>
      </w:r>
      <w:proofErr w:type="gramEnd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официального сайта амбулаторно-поликлинической организации или на ТАЛОН.БАЙ;</w:t>
      </w:r>
    </w:p>
    <w:p w14:paraId="1D7121A5" w14:textId="77777777" w:rsidR="002204DE" w:rsidRDefault="002204DE" w:rsidP="002204DE">
      <w:pPr>
        <w:ind w:firstLine="709"/>
        <w:rPr>
          <w:rFonts w:ascii="Times New Roman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регистратуре  в</w:t>
      </w:r>
      <w:proofErr w:type="gramEnd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программе 4Д-клиент всем ВОП и помощникам врачей выделены окошки для записи на диспансеризацию, а также выделены окошки пациентам, желающим записаться для прохождения диспансеризации через интернет (в том числе для записи к  узким специалистам).</w:t>
      </w:r>
    </w:p>
    <w:p w14:paraId="1824767C" w14:textId="77777777" w:rsidR="002204DE" w:rsidRDefault="002204DE" w:rsidP="002204DE">
      <w:pPr>
        <w:ind w:firstLine="709"/>
        <w:rPr>
          <w:rFonts w:ascii="Times New Roman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В регистратуре выделено отдельное окно для записи с маршрутом прохождения диспансеризации взрослого населения.  Обеспечена </w:t>
      </w: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lastRenderedPageBreak/>
        <w:t>визуализация маршрута диспансеризации в виде настенных и напольных стрелок.</w:t>
      </w:r>
    </w:p>
    <w:p w14:paraId="0970A9AB" w14:textId="6B0FD056" w:rsidR="002204DE" w:rsidRDefault="002204DE" w:rsidP="002204DE">
      <w:pPr>
        <w:rPr>
          <w:rFonts w:ascii="Times New Roman" w:hAnsi="Times New Roman"/>
          <w:bCs/>
          <w:color w:val="000000"/>
          <w:spacing w:val="0"/>
          <w:sz w:val="30"/>
          <w:szCs w:val="28"/>
          <w:lang w:eastAsia="ru-RU"/>
        </w:rPr>
      </w:pPr>
      <w:r w:rsidRPr="002204DE">
        <w:rPr>
          <w:rFonts w:ascii="Times New Roman" w:hAnsi="Times New Roman"/>
          <w:bCs/>
          <w:color w:val="000000"/>
          <w:sz w:val="30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Всего подлежит диспансеризации в УЗ «Свислочская ЦРБ» 11745 человек, из них взрослого населения 9900 человек,</w:t>
      </w:r>
      <w:r w:rsidRPr="002204DE"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в группе диспансерного наблюдения 18-39 лет – 794 человека, в группе диспансерного наблюдения 40 лет и старше 9106 человек. </w:t>
      </w:r>
    </w:p>
    <w:p w14:paraId="4229CAF5" w14:textId="77777777" w:rsidR="002204DE" w:rsidRDefault="002204DE" w:rsidP="002204DE">
      <w:pPr>
        <w:rPr>
          <w:rFonts w:ascii="Times New Roman" w:hAnsi="Times New Roman"/>
          <w:bCs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      Подлежит диспансеризации детского населения: в возрасте до 1 года – 60 детей, в возрасте от 1 года до 17 лет – 1785 детей. </w:t>
      </w:r>
    </w:p>
    <w:p w14:paraId="585BE312" w14:textId="77777777" w:rsidR="002204DE" w:rsidRDefault="002204DE" w:rsidP="002204DE">
      <w:pPr>
        <w:rPr>
          <w:rFonts w:ascii="Times New Roman" w:hAnsi="Times New Roman" w:cstheme="minorBidi"/>
          <w:color w:val="000000" w:themeColor="text1"/>
          <w:sz w:val="30"/>
          <w:szCs w:val="28"/>
        </w:rPr>
      </w:pPr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     На 01.08.2024 завершено 6484 случая диспансеризации (55.2%</w:t>
      </w:r>
      <w:proofErr w:type="gramStart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>).Областной</w:t>
      </w:r>
      <w:proofErr w:type="gramEnd"/>
      <w:r>
        <w:rPr>
          <w:rFonts w:ascii="Times New Roman" w:hAnsi="Times New Roman"/>
          <w:bCs/>
          <w:color w:val="000000"/>
          <w:sz w:val="30"/>
          <w:szCs w:val="28"/>
          <w:lang w:eastAsia="ru-RU"/>
        </w:rPr>
        <w:t xml:space="preserve"> показатель – 55.2%.  Количество взрослого населения прошедшие анкетирование составило 5728человек (57,9%), количество взрослого населения, завершивших диспансеризацию составило 5437 человек (54,9%), из них в группе диспансерного наблюдения 18-39 лет – 396 человек  (49,9%), в группе диспансерного наблюдения 40 лет и старше 5041 человек (55,6%). </w:t>
      </w:r>
      <w:r>
        <w:rPr>
          <w:rFonts w:ascii="Times New Roman" w:hAnsi="Times New Roman"/>
          <w:sz w:val="30"/>
          <w:szCs w:val="28"/>
        </w:rPr>
        <w:t xml:space="preserve">Количество детей прошедших диспансеризацию по состоянию на 01.08.2024:  в возрасте до 1 года - </w:t>
      </w:r>
      <w:r>
        <w:rPr>
          <w:rFonts w:ascii="Times New Roman" w:hAnsi="Times New Roman"/>
          <w:color w:val="000000" w:themeColor="text1"/>
          <w:sz w:val="30"/>
          <w:szCs w:val="28"/>
        </w:rPr>
        <w:t xml:space="preserve">29 </w:t>
      </w:r>
      <w:r>
        <w:rPr>
          <w:rFonts w:ascii="Times New Roman" w:hAnsi="Times New Roman"/>
          <w:sz w:val="30"/>
          <w:szCs w:val="28"/>
        </w:rPr>
        <w:t xml:space="preserve">детей, охват диспансеризацией от подлежащих на год – </w:t>
      </w:r>
      <w:r>
        <w:rPr>
          <w:rFonts w:ascii="Times New Roman" w:hAnsi="Times New Roman"/>
          <w:color w:val="000000" w:themeColor="text1"/>
          <w:sz w:val="30"/>
          <w:szCs w:val="28"/>
        </w:rPr>
        <w:t>48,3 %;</w:t>
      </w:r>
      <w:r>
        <w:rPr>
          <w:rFonts w:ascii="Times New Roman" w:hAnsi="Times New Roman"/>
          <w:sz w:val="30"/>
          <w:szCs w:val="28"/>
        </w:rPr>
        <w:t xml:space="preserve"> в возрасте от 1 года до 17 лет  - </w:t>
      </w:r>
      <w:r>
        <w:rPr>
          <w:rFonts w:ascii="Times New Roman" w:hAnsi="Times New Roman"/>
          <w:color w:val="000000" w:themeColor="text1"/>
          <w:sz w:val="30"/>
          <w:szCs w:val="28"/>
        </w:rPr>
        <w:t xml:space="preserve">1018 </w:t>
      </w:r>
      <w:r>
        <w:rPr>
          <w:rFonts w:ascii="Times New Roman" w:hAnsi="Times New Roman"/>
          <w:sz w:val="30"/>
          <w:szCs w:val="28"/>
        </w:rPr>
        <w:t xml:space="preserve">человек, охват диспансеризацией от подлежащих на год – </w:t>
      </w:r>
      <w:r>
        <w:rPr>
          <w:rFonts w:ascii="Times New Roman" w:hAnsi="Times New Roman"/>
          <w:color w:val="000000" w:themeColor="text1"/>
          <w:sz w:val="30"/>
          <w:szCs w:val="28"/>
        </w:rPr>
        <w:t>57%.</w:t>
      </w:r>
    </w:p>
    <w:p w14:paraId="58230566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  За 7 месяцев 2024 года выявлены факторы риска развития хронических заболеваний: заболевания легких – 1249 (12,8%), онкологические – </w:t>
      </w:r>
      <w:proofErr w:type="gramStart"/>
      <w:r>
        <w:rPr>
          <w:rFonts w:ascii="Times New Roman" w:hAnsi="Times New Roman"/>
          <w:sz w:val="30"/>
          <w:szCs w:val="28"/>
        </w:rPr>
        <w:t>698  (</w:t>
      </w:r>
      <w:proofErr w:type="gramEnd"/>
      <w:r>
        <w:rPr>
          <w:rFonts w:ascii="Times New Roman" w:hAnsi="Times New Roman"/>
          <w:sz w:val="30"/>
          <w:szCs w:val="28"/>
        </w:rPr>
        <w:t>12,8%), сердечно-сосудистые – 3789 (69,7%), хронические неинфекционные заболевания – 2486 (45,7%)</w:t>
      </w:r>
    </w:p>
    <w:p w14:paraId="52930E6B" w14:textId="77777777" w:rsidR="002204DE" w:rsidRDefault="002204DE" w:rsidP="002204DE">
      <w:pPr>
        <w:rPr>
          <w:rFonts w:ascii="Times New Roman" w:hAnsi="Times New Roman"/>
          <w:color w:val="000000" w:themeColor="text1"/>
          <w:sz w:val="30"/>
          <w:szCs w:val="28"/>
        </w:rPr>
      </w:pPr>
      <w:r>
        <w:rPr>
          <w:rFonts w:ascii="Times New Roman" w:hAnsi="Times New Roman"/>
          <w:color w:val="000000" w:themeColor="text1"/>
          <w:sz w:val="30"/>
          <w:szCs w:val="28"/>
        </w:rPr>
        <w:t xml:space="preserve">       В рамках проведения диспансеризации взрослое население подлежит исследованию по ранней диагностике предопухолевых и опухолевых заболеваний (ПСА, маммография, ВПЧ, КРР).</w:t>
      </w:r>
    </w:p>
    <w:p w14:paraId="6E9CFC14" w14:textId="77777777" w:rsidR="002204DE" w:rsidRDefault="002204DE" w:rsidP="002204DE">
      <w:pPr>
        <w:rPr>
          <w:rFonts w:ascii="Times New Roman" w:hAnsi="Times New Roman"/>
          <w:color w:val="000000" w:themeColor="text1"/>
          <w:sz w:val="30"/>
          <w:szCs w:val="28"/>
        </w:rPr>
      </w:pPr>
      <w:r>
        <w:rPr>
          <w:rFonts w:ascii="Times New Roman" w:hAnsi="Times New Roman"/>
          <w:color w:val="000000" w:themeColor="text1"/>
          <w:sz w:val="30"/>
          <w:szCs w:val="28"/>
        </w:rPr>
        <w:t xml:space="preserve">       На 01.08.2024 проведено исследований: </w:t>
      </w:r>
    </w:p>
    <w:p w14:paraId="177F89F9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  ПСА подлежит 892 выполнено 559 (62,7%), выявлен двукратный уровень повышенного </w:t>
      </w:r>
      <w:proofErr w:type="gramStart"/>
      <w:r>
        <w:rPr>
          <w:rFonts w:ascii="Times New Roman" w:hAnsi="Times New Roman"/>
          <w:sz w:val="30"/>
          <w:szCs w:val="28"/>
        </w:rPr>
        <w:t>ПСА  у</w:t>
      </w:r>
      <w:proofErr w:type="gramEnd"/>
      <w:r>
        <w:rPr>
          <w:rFonts w:ascii="Times New Roman" w:hAnsi="Times New Roman"/>
          <w:sz w:val="30"/>
          <w:szCs w:val="28"/>
        </w:rPr>
        <w:t xml:space="preserve"> 3 мужчин, всем 100% выполнена биопсия, выявлено 3 случая рака в 1,2 и 4 стадиях;</w:t>
      </w:r>
    </w:p>
    <w:p w14:paraId="12DCCEEE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маммография подлежит 395 </w:t>
      </w:r>
      <w:proofErr w:type="gramStart"/>
      <w:r>
        <w:rPr>
          <w:rFonts w:ascii="Times New Roman" w:hAnsi="Times New Roman"/>
          <w:sz w:val="30"/>
          <w:szCs w:val="28"/>
        </w:rPr>
        <w:t>женщин,  выполнено</w:t>
      </w:r>
      <w:proofErr w:type="gramEnd"/>
      <w:r>
        <w:rPr>
          <w:rFonts w:ascii="Times New Roman" w:hAnsi="Times New Roman"/>
          <w:sz w:val="30"/>
          <w:szCs w:val="28"/>
        </w:rPr>
        <w:t xml:space="preserve"> 279 (70,6%), случаев рака при обследовании  не выявлено;</w:t>
      </w:r>
    </w:p>
    <w:p w14:paraId="3BFB4027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 анализ кала на скрытую кровь подлежит 700 выполнено 453 (64,7%), выявлено 7 положительных результатов, выполнено 5 </w:t>
      </w:r>
      <w:proofErr w:type="spellStart"/>
      <w:r>
        <w:rPr>
          <w:rFonts w:ascii="Times New Roman" w:hAnsi="Times New Roman"/>
          <w:sz w:val="30"/>
          <w:szCs w:val="28"/>
        </w:rPr>
        <w:t>фиброколоноскопий</w:t>
      </w:r>
      <w:proofErr w:type="spellEnd"/>
      <w:r>
        <w:rPr>
          <w:rFonts w:ascii="Times New Roman" w:hAnsi="Times New Roman"/>
          <w:sz w:val="30"/>
          <w:szCs w:val="28"/>
        </w:rPr>
        <w:t>, случаев рака не выявлено;</w:t>
      </w:r>
    </w:p>
    <w:p w14:paraId="30D8DAC8" w14:textId="77777777" w:rsidR="002204DE" w:rsidRDefault="002204DE" w:rsidP="002204DE">
      <w:pPr>
        <w:rPr>
          <w:rFonts w:ascii="Times New Roman" w:hAnsi="Times New Roman"/>
          <w:color w:val="FF0000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 ВПЧ обследованию подлежит 516 </w:t>
      </w:r>
      <w:proofErr w:type="gramStart"/>
      <w:r>
        <w:rPr>
          <w:rFonts w:ascii="Times New Roman" w:hAnsi="Times New Roman"/>
          <w:sz w:val="30"/>
          <w:szCs w:val="28"/>
        </w:rPr>
        <w:t>женщин,  выполнено</w:t>
      </w:r>
      <w:proofErr w:type="gramEnd"/>
      <w:r>
        <w:rPr>
          <w:rFonts w:ascii="Times New Roman" w:hAnsi="Times New Roman"/>
          <w:sz w:val="30"/>
          <w:szCs w:val="28"/>
        </w:rPr>
        <w:t xml:space="preserve"> 308 исследований (59.7%), выявлено 29 случаев ВПЧ-положительного результата, из них выявлено 3 патологии шейки матки, случаев рака не выявлено. </w:t>
      </w:r>
    </w:p>
    <w:p w14:paraId="66DC4FE4" w14:textId="77777777" w:rsidR="002204DE" w:rsidRDefault="002204DE" w:rsidP="002204DE">
      <w:pPr>
        <w:rPr>
          <w:rFonts w:ascii="Times New Roman" w:hAnsi="Times New Roman"/>
          <w:spacing w:val="0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Для обеспечения доступности проведения диспансеризации организованы выездные формы работы. Созданы выездные </w:t>
      </w:r>
      <w:proofErr w:type="spellStart"/>
      <w:r>
        <w:rPr>
          <w:rFonts w:ascii="Times New Roman" w:hAnsi="Times New Roman"/>
          <w:sz w:val="30"/>
          <w:szCs w:val="28"/>
        </w:rPr>
        <w:t>диспансерно</w:t>
      </w:r>
      <w:proofErr w:type="spellEnd"/>
      <w:r>
        <w:rPr>
          <w:rFonts w:ascii="Times New Roman" w:hAnsi="Times New Roman"/>
          <w:sz w:val="30"/>
          <w:szCs w:val="28"/>
        </w:rPr>
        <w:t>-</w:t>
      </w:r>
      <w:proofErr w:type="gramStart"/>
      <w:r>
        <w:rPr>
          <w:rFonts w:ascii="Times New Roman" w:hAnsi="Times New Roman"/>
          <w:sz w:val="30"/>
          <w:szCs w:val="28"/>
        </w:rPr>
        <w:t>патронажные  бригады</w:t>
      </w:r>
      <w:proofErr w:type="gramEnd"/>
      <w:r>
        <w:rPr>
          <w:rFonts w:ascii="Times New Roman" w:hAnsi="Times New Roman"/>
          <w:sz w:val="30"/>
          <w:szCs w:val="28"/>
        </w:rPr>
        <w:t xml:space="preserve"> для проведения диспансеризации</w:t>
      </w:r>
      <w:r>
        <w:rPr>
          <w:rFonts w:ascii="Times New Roman" w:hAnsi="Times New Roman"/>
          <w:sz w:val="30"/>
          <w:szCs w:val="28"/>
        </w:rPr>
        <w:t xml:space="preserve"> </w:t>
      </w:r>
      <w:r>
        <w:rPr>
          <w:rFonts w:ascii="Times New Roman" w:hAnsi="Times New Roman"/>
          <w:sz w:val="30"/>
          <w:szCs w:val="28"/>
        </w:rPr>
        <w:t xml:space="preserve">на предприятиях и в организациях </w:t>
      </w:r>
      <w:r>
        <w:rPr>
          <w:rFonts w:ascii="Times New Roman" w:hAnsi="Times New Roman"/>
          <w:sz w:val="30"/>
          <w:szCs w:val="28"/>
        </w:rPr>
        <w:lastRenderedPageBreak/>
        <w:t>района, населения проживающего в отдаленных районах сельской местности.</w:t>
      </w:r>
    </w:p>
    <w:p w14:paraId="2CF1CE4C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    За истекший период 2024 года выполнено 20 выездов на предприятия и в организации района, осмотрен 531 человек, направлено на дообследование – 78 человек.</w:t>
      </w:r>
    </w:p>
    <w:p w14:paraId="538405BC" w14:textId="77777777" w:rsidR="002204DE" w:rsidRDefault="002204DE" w:rsidP="002204DE">
      <w:pPr>
        <w:pStyle w:val="newncpi"/>
        <w:ind w:firstLine="708"/>
        <w:rPr>
          <w:sz w:val="30"/>
          <w:szCs w:val="28"/>
        </w:rPr>
      </w:pPr>
      <w:r>
        <w:rPr>
          <w:sz w:val="30"/>
          <w:szCs w:val="28"/>
        </w:rPr>
        <w:t xml:space="preserve"> За 7 </w:t>
      </w:r>
      <w:proofErr w:type="gramStart"/>
      <w:r>
        <w:rPr>
          <w:sz w:val="30"/>
          <w:szCs w:val="28"/>
        </w:rPr>
        <w:t>месяцев  2024</w:t>
      </w:r>
      <w:proofErr w:type="gramEnd"/>
      <w:r>
        <w:rPr>
          <w:sz w:val="30"/>
          <w:szCs w:val="28"/>
        </w:rPr>
        <w:t xml:space="preserve"> года осуществлено 18 выездов </w:t>
      </w:r>
      <w:proofErr w:type="spellStart"/>
      <w:r>
        <w:rPr>
          <w:sz w:val="30"/>
          <w:szCs w:val="28"/>
        </w:rPr>
        <w:t>диспансерно</w:t>
      </w:r>
      <w:proofErr w:type="spellEnd"/>
      <w:r>
        <w:rPr>
          <w:sz w:val="30"/>
          <w:szCs w:val="28"/>
        </w:rPr>
        <w:t xml:space="preserve">-патронажными бригадами для проведения диспансеризации населению, при выездах осмотрено -  261 человек. </w:t>
      </w:r>
    </w:p>
    <w:p w14:paraId="0ADCEC1F" w14:textId="77777777" w:rsidR="002204DE" w:rsidRDefault="002204DE" w:rsidP="002204DE">
      <w:pPr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В региональных средствах массовой информации «Свислочская газета» (приложение «Гродненская правда») от 10.07.2024 №8 опубликовано интервью заведующего поликлиникой УЗ «Свислочская ЦРБ» «Ваше здоровье – в ваших руках». На </w:t>
      </w:r>
      <w:proofErr w:type="gramStart"/>
      <w:r>
        <w:rPr>
          <w:rFonts w:ascii="Times New Roman" w:hAnsi="Times New Roman"/>
          <w:sz w:val="30"/>
          <w:szCs w:val="30"/>
        </w:rPr>
        <w:t>интернет сайте</w:t>
      </w:r>
      <w:proofErr w:type="gramEnd"/>
      <w:r>
        <w:rPr>
          <w:rFonts w:ascii="Times New Roman" w:hAnsi="Times New Roman"/>
          <w:sz w:val="30"/>
          <w:szCs w:val="30"/>
        </w:rPr>
        <w:t xml:space="preserve"> «Свислочская газета», интернет сайте УЗ «Свислочская ЦРБ», социальных сетях Свислочской ЦРБ (ВК, одноклассники, </w:t>
      </w:r>
      <w:r>
        <w:rPr>
          <w:rFonts w:ascii="Times New Roman" w:hAnsi="Times New Roman"/>
          <w:sz w:val="30"/>
          <w:szCs w:val="30"/>
          <w:lang w:val="en-US"/>
        </w:rPr>
        <w:t>Facebook</w:t>
      </w:r>
      <w:r>
        <w:rPr>
          <w:rFonts w:ascii="Times New Roman" w:hAnsi="Times New Roman"/>
          <w:sz w:val="30"/>
          <w:szCs w:val="30"/>
        </w:rPr>
        <w:t xml:space="preserve">), мессенджере </w:t>
      </w:r>
      <w:r>
        <w:rPr>
          <w:rFonts w:ascii="Times New Roman" w:hAnsi="Times New Roman"/>
          <w:sz w:val="30"/>
          <w:szCs w:val="30"/>
          <w:lang w:val="en-US"/>
        </w:rPr>
        <w:t>Telegram</w:t>
      </w:r>
      <w:r>
        <w:rPr>
          <w:rFonts w:ascii="Times New Roman" w:hAnsi="Times New Roman"/>
          <w:sz w:val="30"/>
          <w:szCs w:val="30"/>
        </w:rPr>
        <w:t xml:space="preserve">Свислочская ЦРБ, мессенджере </w:t>
      </w:r>
      <w:r>
        <w:rPr>
          <w:rFonts w:ascii="Times New Roman" w:hAnsi="Times New Roman"/>
          <w:sz w:val="30"/>
          <w:szCs w:val="30"/>
          <w:lang w:val="en-US"/>
        </w:rPr>
        <w:t>Telegram</w:t>
      </w:r>
      <w:r>
        <w:rPr>
          <w:rFonts w:ascii="Times New Roman" w:hAnsi="Times New Roman"/>
          <w:sz w:val="30"/>
          <w:szCs w:val="30"/>
        </w:rPr>
        <w:t xml:space="preserve"> Наша Свислочь опубликовано интервью заведующего поликлиникой УЗ «Свислочская ЦРБ» «Ваше здоровье – в ваших руках».</w:t>
      </w:r>
    </w:p>
    <w:p w14:paraId="500A7612" w14:textId="585B072D" w:rsidR="002204DE" w:rsidRDefault="002204DE" w:rsidP="002204DE">
      <w:pPr>
        <w:rPr>
          <w:rFonts w:ascii="Times New Roman" w:hAnsi="Times New Roman"/>
          <w:sz w:val="30"/>
          <w:szCs w:val="30"/>
        </w:rPr>
      </w:pPr>
    </w:p>
    <w:p w14:paraId="473E33B4" w14:textId="77777777" w:rsidR="00700B2E" w:rsidRDefault="00700B2E" w:rsidP="00B31DBC">
      <w:pPr>
        <w:rPr>
          <w:sz w:val="30"/>
          <w:szCs w:val="30"/>
        </w:rPr>
      </w:pPr>
    </w:p>
    <w:p w14:paraId="38526A6A" w14:textId="77777777" w:rsidR="000C397E" w:rsidRDefault="000C397E" w:rsidP="00B31DBC">
      <w:pPr>
        <w:rPr>
          <w:sz w:val="30"/>
          <w:szCs w:val="30"/>
        </w:rPr>
      </w:pPr>
    </w:p>
    <w:p w14:paraId="4CC93F2C" w14:textId="77777777" w:rsidR="000C397E" w:rsidRDefault="000C397E" w:rsidP="00B31DBC">
      <w:pPr>
        <w:rPr>
          <w:sz w:val="30"/>
          <w:szCs w:val="30"/>
        </w:rPr>
      </w:pPr>
    </w:p>
    <w:p w14:paraId="5F894C94" w14:textId="77777777" w:rsidR="000C397E" w:rsidRDefault="000C397E" w:rsidP="00B31DBC">
      <w:pPr>
        <w:rPr>
          <w:sz w:val="30"/>
          <w:szCs w:val="30"/>
        </w:rPr>
      </w:pPr>
    </w:p>
    <w:p w14:paraId="314BC28D" w14:textId="77777777" w:rsidR="000C397E" w:rsidRDefault="000C397E" w:rsidP="00B31DBC">
      <w:pPr>
        <w:rPr>
          <w:sz w:val="30"/>
          <w:szCs w:val="30"/>
        </w:rPr>
      </w:pPr>
    </w:p>
    <w:p w14:paraId="42736D92" w14:textId="77777777" w:rsidR="000C397E" w:rsidRDefault="000C397E" w:rsidP="00B31DBC">
      <w:pPr>
        <w:rPr>
          <w:sz w:val="30"/>
          <w:szCs w:val="30"/>
        </w:rPr>
      </w:pPr>
    </w:p>
    <w:p w14:paraId="613F456A" w14:textId="77777777" w:rsidR="000C397E" w:rsidRDefault="000C397E" w:rsidP="00B31DBC">
      <w:pPr>
        <w:rPr>
          <w:sz w:val="30"/>
          <w:szCs w:val="30"/>
        </w:rPr>
      </w:pPr>
    </w:p>
    <w:p w14:paraId="5356E95F" w14:textId="77777777" w:rsidR="000C397E" w:rsidRDefault="000C397E" w:rsidP="00B31DBC">
      <w:pPr>
        <w:rPr>
          <w:sz w:val="30"/>
          <w:szCs w:val="30"/>
        </w:rPr>
      </w:pPr>
    </w:p>
    <w:p w14:paraId="4843B0A3" w14:textId="77777777" w:rsidR="000C397E" w:rsidRDefault="000C397E" w:rsidP="00B31DBC">
      <w:pPr>
        <w:rPr>
          <w:sz w:val="30"/>
          <w:szCs w:val="30"/>
        </w:rPr>
      </w:pPr>
    </w:p>
    <w:p w14:paraId="67DC2FDC" w14:textId="77777777" w:rsidR="000C397E" w:rsidRDefault="000C397E" w:rsidP="00B31DBC">
      <w:pPr>
        <w:rPr>
          <w:sz w:val="30"/>
          <w:szCs w:val="30"/>
        </w:rPr>
      </w:pPr>
    </w:p>
    <w:p w14:paraId="0524F22D" w14:textId="77777777" w:rsidR="000C397E" w:rsidRDefault="000C397E" w:rsidP="00B31DBC">
      <w:pPr>
        <w:rPr>
          <w:sz w:val="30"/>
          <w:szCs w:val="30"/>
        </w:rPr>
      </w:pPr>
    </w:p>
    <w:p w14:paraId="756B675C" w14:textId="77777777" w:rsidR="000C397E" w:rsidRDefault="000C397E" w:rsidP="00B31DBC">
      <w:pPr>
        <w:rPr>
          <w:sz w:val="30"/>
          <w:szCs w:val="30"/>
        </w:rPr>
      </w:pPr>
    </w:p>
    <w:p w14:paraId="34692B69" w14:textId="77777777" w:rsidR="000C397E" w:rsidRDefault="000C397E" w:rsidP="00B31DBC">
      <w:pPr>
        <w:rPr>
          <w:sz w:val="30"/>
          <w:szCs w:val="30"/>
        </w:rPr>
      </w:pPr>
    </w:p>
    <w:p w14:paraId="41B31FB4" w14:textId="77777777" w:rsidR="000C397E" w:rsidRDefault="000C397E" w:rsidP="00B31DBC">
      <w:pPr>
        <w:rPr>
          <w:sz w:val="30"/>
          <w:szCs w:val="30"/>
        </w:rPr>
      </w:pPr>
    </w:p>
    <w:p w14:paraId="0FD41DF3" w14:textId="77777777" w:rsidR="000C397E" w:rsidRDefault="000C397E" w:rsidP="00B31DBC">
      <w:pPr>
        <w:rPr>
          <w:sz w:val="30"/>
          <w:szCs w:val="30"/>
        </w:rPr>
      </w:pPr>
    </w:p>
    <w:p w14:paraId="578DB9C9" w14:textId="77777777" w:rsidR="000C397E" w:rsidRDefault="000C397E" w:rsidP="00B31DBC">
      <w:pPr>
        <w:rPr>
          <w:sz w:val="30"/>
          <w:szCs w:val="30"/>
        </w:rPr>
      </w:pPr>
    </w:p>
    <w:p w14:paraId="731D2AEF" w14:textId="77777777" w:rsidR="000C397E" w:rsidRDefault="000C397E" w:rsidP="00B31DBC">
      <w:pPr>
        <w:rPr>
          <w:sz w:val="30"/>
          <w:szCs w:val="30"/>
        </w:rPr>
      </w:pPr>
    </w:p>
    <w:p w14:paraId="410507A3" w14:textId="77777777" w:rsidR="000C397E" w:rsidRDefault="000C397E" w:rsidP="00B31DBC">
      <w:pPr>
        <w:rPr>
          <w:sz w:val="30"/>
          <w:szCs w:val="30"/>
        </w:rPr>
      </w:pPr>
    </w:p>
    <w:p w14:paraId="7902D8F2" w14:textId="77777777" w:rsidR="000C397E" w:rsidRDefault="000C397E" w:rsidP="00B31DBC">
      <w:pPr>
        <w:rPr>
          <w:sz w:val="30"/>
          <w:szCs w:val="30"/>
        </w:rPr>
      </w:pPr>
    </w:p>
    <w:p w14:paraId="7D49A8DB" w14:textId="77777777" w:rsidR="000C397E" w:rsidRDefault="000C397E" w:rsidP="00B31DBC">
      <w:pPr>
        <w:rPr>
          <w:sz w:val="30"/>
          <w:szCs w:val="30"/>
        </w:rPr>
      </w:pPr>
    </w:p>
    <w:p w14:paraId="0DDFDDF6" w14:textId="77777777" w:rsidR="000C397E" w:rsidRDefault="000C397E" w:rsidP="00B31DBC">
      <w:pPr>
        <w:rPr>
          <w:sz w:val="30"/>
          <w:szCs w:val="30"/>
        </w:rPr>
      </w:pPr>
    </w:p>
    <w:p w14:paraId="6052D858" w14:textId="77777777" w:rsidR="000C397E" w:rsidRDefault="000C397E" w:rsidP="00B31DBC">
      <w:pPr>
        <w:rPr>
          <w:sz w:val="30"/>
          <w:szCs w:val="30"/>
        </w:rPr>
      </w:pPr>
    </w:p>
    <w:p w14:paraId="654287BA" w14:textId="77777777" w:rsidR="000C397E" w:rsidRDefault="000C397E" w:rsidP="00B31DBC">
      <w:pPr>
        <w:rPr>
          <w:sz w:val="30"/>
          <w:szCs w:val="30"/>
        </w:rPr>
      </w:pPr>
    </w:p>
    <w:p w14:paraId="445DC9A8" w14:textId="77777777" w:rsidR="000C397E" w:rsidRDefault="000C397E" w:rsidP="00B31DBC">
      <w:pPr>
        <w:rPr>
          <w:sz w:val="30"/>
          <w:szCs w:val="30"/>
        </w:rPr>
      </w:pPr>
    </w:p>
    <w:p w14:paraId="5D0DF8C3" w14:textId="77777777" w:rsidR="000C397E" w:rsidRDefault="000C397E" w:rsidP="00B31DBC">
      <w:pPr>
        <w:rPr>
          <w:sz w:val="30"/>
          <w:szCs w:val="30"/>
        </w:rPr>
      </w:pPr>
    </w:p>
    <w:sectPr w:rsidR="000C397E" w:rsidSect="00D753C1">
      <w:headerReference w:type="default" r:id="rId7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6AB6" w14:textId="77777777" w:rsidR="00DB3792" w:rsidRDefault="00DB3792" w:rsidP="00615968">
      <w:r>
        <w:separator/>
      </w:r>
    </w:p>
  </w:endnote>
  <w:endnote w:type="continuationSeparator" w:id="0">
    <w:p w14:paraId="4FA51143" w14:textId="77777777" w:rsidR="00DB3792" w:rsidRDefault="00DB3792" w:rsidP="0061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8A20" w14:textId="77777777" w:rsidR="00DB3792" w:rsidRDefault="00DB3792" w:rsidP="00615968">
      <w:r>
        <w:separator/>
      </w:r>
    </w:p>
  </w:footnote>
  <w:footnote w:type="continuationSeparator" w:id="0">
    <w:p w14:paraId="4A7CA52C" w14:textId="77777777" w:rsidR="00DB3792" w:rsidRDefault="00DB3792" w:rsidP="0061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495306"/>
      <w:docPartObj>
        <w:docPartGallery w:val="Page Numbers (Top of Page)"/>
        <w:docPartUnique/>
      </w:docPartObj>
    </w:sdtPr>
    <w:sdtContent>
      <w:p w14:paraId="62AD5EF3" w14:textId="77777777" w:rsidR="009569F0" w:rsidRDefault="009569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A8">
          <w:rPr>
            <w:noProof/>
          </w:rPr>
          <w:t>7</w:t>
        </w:r>
        <w:r>
          <w:fldChar w:fldCharType="end"/>
        </w:r>
      </w:p>
    </w:sdtContent>
  </w:sdt>
  <w:p w14:paraId="3020762E" w14:textId="77777777" w:rsidR="009569F0" w:rsidRDefault="009569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0603"/>
    <w:multiLevelType w:val="multilevel"/>
    <w:tmpl w:val="A0D47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623E81"/>
    <w:multiLevelType w:val="multilevel"/>
    <w:tmpl w:val="66CC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377770C"/>
    <w:multiLevelType w:val="multilevel"/>
    <w:tmpl w:val="92762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ahoma" w:hint="default"/>
      </w:rPr>
    </w:lvl>
  </w:abstractNum>
  <w:abstractNum w:abstractNumId="3" w15:restartNumberingAfterBreak="0">
    <w:nsid w:val="48BA585B"/>
    <w:multiLevelType w:val="multilevel"/>
    <w:tmpl w:val="EF761E9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548952090">
    <w:abstractNumId w:val="3"/>
  </w:num>
  <w:num w:numId="2" w16cid:durableId="330762533">
    <w:abstractNumId w:val="1"/>
  </w:num>
  <w:num w:numId="3" w16cid:durableId="537015530">
    <w:abstractNumId w:val="2"/>
  </w:num>
  <w:num w:numId="4" w16cid:durableId="4763420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9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13D"/>
    <w:rsid w:val="00024E20"/>
    <w:rsid w:val="0004292D"/>
    <w:rsid w:val="00043A7A"/>
    <w:rsid w:val="000613D1"/>
    <w:rsid w:val="000749C5"/>
    <w:rsid w:val="00094CE6"/>
    <w:rsid w:val="00097147"/>
    <w:rsid w:val="000A12C2"/>
    <w:rsid w:val="000A3272"/>
    <w:rsid w:val="000A759A"/>
    <w:rsid w:val="000C397E"/>
    <w:rsid w:val="0013720D"/>
    <w:rsid w:val="00140973"/>
    <w:rsid w:val="00146113"/>
    <w:rsid w:val="00150955"/>
    <w:rsid w:val="0016647D"/>
    <w:rsid w:val="00181BDE"/>
    <w:rsid w:val="001949D5"/>
    <w:rsid w:val="001B5317"/>
    <w:rsid w:val="001E4105"/>
    <w:rsid w:val="002204DE"/>
    <w:rsid w:val="00240C24"/>
    <w:rsid w:val="002527F8"/>
    <w:rsid w:val="00260573"/>
    <w:rsid w:val="00267DD4"/>
    <w:rsid w:val="00290CE3"/>
    <w:rsid w:val="002A06FA"/>
    <w:rsid w:val="002B5C9A"/>
    <w:rsid w:val="002D3702"/>
    <w:rsid w:val="002E0B1F"/>
    <w:rsid w:val="002E1D6A"/>
    <w:rsid w:val="003047AD"/>
    <w:rsid w:val="00304AA8"/>
    <w:rsid w:val="003113D0"/>
    <w:rsid w:val="00325080"/>
    <w:rsid w:val="0032517E"/>
    <w:rsid w:val="0034570F"/>
    <w:rsid w:val="0036735A"/>
    <w:rsid w:val="00382684"/>
    <w:rsid w:val="00394FFE"/>
    <w:rsid w:val="00395235"/>
    <w:rsid w:val="003A42D5"/>
    <w:rsid w:val="003A6459"/>
    <w:rsid w:val="003B257A"/>
    <w:rsid w:val="003C24FD"/>
    <w:rsid w:val="003D4C99"/>
    <w:rsid w:val="003E6000"/>
    <w:rsid w:val="003F192A"/>
    <w:rsid w:val="00401CC8"/>
    <w:rsid w:val="00413043"/>
    <w:rsid w:val="00447ED0"/>
    <w:rsid w:val="00460243"/>
    <w:rsid w:val="00481E01"/>
    <w:rsid w:val="00493912"/>
    <w:rsid w:val="004B4DC9"/>
    <w:rsid w:val="005050F3"/>
    <w:rsid w:val="00513E91"/>
    <w:rsid w:val="0053020E"/>
    <w:rsid w:val="005438D6"/>
    <w:rsid w:val="00554C34"/>
    <w:rsid w:val="00584576"/>
    <w:rsid w:val="005968F3"/>
    <w:rsid w:val="005B0F09"/>
    <w:rsid w:val="005D02C6"/>
    <w:rsid w:val="005E3508"/>
    <w:rsid w:val="005F1B41"/>
    <w:rsid w:val="00615968"/>
    <w:rsid w:val="00653788"/>
    <w:rsid w:val="006738E2"/>
    <w:rsid w:val="006A2C01"/>
    <w:rsid w:val="006A56D8"/>
    <w:rsid w:val="006B5C90"/>
    <w:rsid w:val="006C3975"/>
    <w:rsid w:val="006C3FEB"/>
    <w:rsid w:val="006C4BC2"/>
    <w:rsid w:val="006C6B6B"/>
    <w:rsid w:val="006E437F"/>
    <w:rsid w:val="006E52CB"/>
    <w:rsid w:val="006E6FA8"/>
    <w:rsid w:val="00700B2E"/>
    <w:rsid w:val="0071313D"/>
    <w:rsid w:val="007272BD"/>
    <w:rsid w:val="00730EE7"/>
    <w:rsid w:val="0073142E"/>
    <w:rsid w:val="007342F2"/>
    <w:rsid w:val="00744A3A"/>
    <w:rsid w:val="00756050"/>
    <w:rsid w:val="007577EB"/>
    <w:rsid w:val="0077533B"/>
    <w:rsid w:val="007A1A4E"/>
    <w:rsid w:val="00801B40"/>
    <w:rsid w:val="00810672"/>
    <w:rsid w:val="00815A72"/>
    <w:rsid w:val="00825EE9"/>
    <w:rsid w:val="00826DA3"/>
    <w:rsid w:val="00827FC5"/>
    <w:rsid w:val="008345E1"/>
    <w:rsid w:val="00883712"/>
    <w:rsid w:val="008926AF"/>
    <w:rsid w:val="008A725D"/>
    <w:rsid w:val="008F3240"/>
    <w:rsid w:val="00905D91"/>
    <w:rsid w:val="00914045"/>
    <w:rsid w:val="00931BC9"/>
    <w:rsid w:val="009569F0"/>
    <w:rsid w:val="009661B7"/>
    <w:rsid w:val="00980D7F"/>
    <w:rsid w:val="00991F21"/>
    <w:rsid w:val="00996726"/>
    <w:rsid w:val="00996E4C"/>
    <w:rsid w:val="009A1F30"/>
    <w:rsid w:val="009B4DF9"/>
    <w:rsid w:val="00A17CCD"/>
    <w:rsid w:val="00A437C6"/>
    <w:rsid w:val="00A51947"/>
    <w:rsid w:val="00A57E18"/>
    <w:rsid w:val="00A94066"/>
    <w:rsid w:val="00AA01DF"/>
    <w:rsid w:val="00AA106F"/>
    <w:rsid w:val="00AA35EB"/>
    <w:rsid w:val="00AA7BFE"/>
    <w:rsid w:val="00AB2454"/>
    <w:rsid w:val="00AB6595"/>
    <w:rsid w:val="00AB7E07"/>
    <w:rsid w:val="00AC1D1D"/>
    <w:rsid w:val="00AE4376"/>
    <w:rsid w:val="00AF00D2"/>
    <w:rsid w:val="00B018FE"/>
    <w:rsid w:val="00B115BD"/>
    <w:rsid w:val="00B15B1D"/>
    <w:rsid w:val="00B30EC3"/>
    <w:rsid w:val="00B31DBC"/>
    <w:rsid w:val="00B33B65"/>
    <w:rsid w:val="00B3438F"/>
    <w:rsid w:val="00B768D6"/>
    <w:rsid w:val="00B76957"/>
    <w:rsid w:val="00B827DA"/>
    <w:rsid w:val="00B82909"/>
    <w:rsid w:val="00BB2358"/>
    <w:rsid w:val="00BB42CD"/>
    <w:rsid w:val="00BB52AE"/>
    <w:rsid w:val="00BC0656"/>
    <w:rsid w:val="00BC574D"/>
    <w:rsid w:val="00BE00C0"/>
    <w:rsid w:val="00BE06B0"/>
    <w:rsid w:val="00BE3513"/>
    <w:rsid w:val="00C229B6"/>
    <w:rsid w:val="00C70EAB"/>
    <w:rsid w:val="00C823B9"/>
    <w:rsid w:val="00C83458"/>
    <w:rsid w:val="00CB1A06"/>
    <w:rsid w:val="00CF7B0B"/>
    <w:rsid w:val="00D052BE"/>
    <w:rsid w:val="00D13AB2"/>
    <w:rsid w:val="00D2060E"/>
    <w:rsid w:val="00D453B8"/>
    <w:rsid w:val="00D45539"/>
    <w:rsid w:val="00D52BFC"/>
    <w:rsid w:val="00D6219C"/>
    <w:rsid w:val="00D753C1"/>
    <w:rsid w:val="00DB14B3"/>
    <w:rsid w:val="00DB3792"/>
    <w:rsid w:val="00DF3EBD"/>
    <w:rsid w:val="00E11DB1"/>
    <w:rsid w:val="00E30CEA"/>
    <w:rsid w:val="00E41135"/>
    <w:rsid w:val="00E42F8B"/>
    <w:rsid w:val="00E47816"/>
    <w:rsid w:val="00E54E6A"/>
    <w:rsid w:val="00E64EF4"/>
    <w:rsid w:val="00E766B3"/>
    <w:rsid w:val="00E80CBD"/>
    <w:rsid w:val="00EA6581"/>
    <w:rsid w:val="00EC3770"/>
    <w:rsid w:val="00EC64E3"/>
    <w:rsid w:val="00EF4D22"/>
    <w:rsid w:val="00F100C2"/>
    <w:rsid w:val="00F141F1"/>
    <w:rsid w:val="00F319FA"/>
    <w:rsid w:val="00F43F61"/>
    <w:rsid w:val="00F62C72"/>
    <w:rsid w:val="00F86F73"/>
    <w:rsid w:val="00FC7FD2"/>
    <w:rsid w:val="00FD7741"/>
    <w:rsid w:val="00FE3CBC"/>
    <w:rsid w:val="00FE737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7599"/>
  <w15:docId w15:val="{52793DC3-88A6-45D1-9985-2A9926A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newncpi">
    <w:name w:val="newncpi"/>
    <w:basedOn w:val="a"/>
    <w:rsid w:val="002204DE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2024-08-08T09:58:00Z</cp:lastPrinted>
  <dcterms:created xsi:type="dcterms:W3CDTF">2024-08-09T07:14:00Z</dcterms:created>
  <dcterms:modified xsi:type="dcterms:W3CDTF">2024-08-09T13:45:00Z</dcterms:modified>
</cp:coreProperties>
</file>